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-25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3"/>
        <w:gridCol w:w="1113"/>
        <w:gridCol w:w="880"/>
        <w:gridCol w:w="627"/>
        <w:gridCol w:w="8906"/>
        <w:gridCol w:w="1040"/>
        <w:gridCol w:w="13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446" w:type="dxa"/>
            <w:gridSpan w:val="7"/>
            <w:tcBorders>
              <w:top w:val="nil"/>
              <w:left w:val="nil"/>
              <w:bottom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right="718" w:rightChars="342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附件1：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年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eastAsia="zh-CN"/>
              </w:rPr>
              <w:t>上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半年舟山市教育局直属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eastAsia="zh-CN"/>
              </w:rPr>
              <w:t>高中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学校赴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eastAsia="zh-CN"/>
              </w:rPr>
              <w:t>浙江海洋大学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公开招聘教师计划表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8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eastAsia="zh-CN"/>
              </w:rPr>
              <w:t>考试形式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1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浙江省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舟山中学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数学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</w:t>
            </w:r>
          </w:p>
        </w:tc>
        <w:tc>
          <w:tcPr>
            <w:tcW w:w="890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研究生：数学类、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统计学类、课程与教学论（数学）、</w:t>
            </w:r>
            <w:r>
              <w:rPr>
                <w:rFonts w:hint="eastAsia" w:ascii="仿宋_GB2312" w:hAnsi="宋体" w:eastAsia="仿宋_GB2312" w:cs="宋体"/>
                <w:szCs w:val="21"/>
              </w:rPr>
              <w:t>学科教学（数学）、教育（学科教学数学）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本科：数学类、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统计学类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陈老师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13505807789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2</w:t>
            </w:r>
          </w:p>
        </w:tc>
        <w:tc>
          <w:tcPr>
            <w:tcW w:w="1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物理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</w:t>
            </w:r>
          </w:p>
        </w:tc>
        <w:tc>
          <w:tcPr>
            <w:tcW w:w="890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研究生：物理学类、课程与教学论（物理）、学科教学（物理）、教育（学科教学物理）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本科：物理学类、力学类、地球物理学、材料物理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生物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</w:t>
            </w:r>
          </w:p>
        </w:tc>
        <w:tc>
          <w:tcPr>
            <w:tcW w:w="890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研究生：生物学类、生物工程、海洋生物学、课程与教学论（生物方向）、学科教学（生物方向）、</w:t>
            </w:r>
            <w:r>
              <w:rPr>
                <w:rFonts w:ascii="仿宋_GB2312" w:hAnsi="宋体" w:eastAsia="仿宋_GB2312" w:cs="宋体"/>
                <w:szCs w:val="21"/>
              </w:rPr>
              <w:t>教育（学科教学</w:t>
            </w:r>
            <w:r>
              <w:rPr>
                <w:rFonts w:hint="eastAsia" w:ascii="仿宋_GB2312" w:hAnsi="宋体" w:eastAsia="仿宋_GB2312" w:cs="宋体"/>
                <w:szCs w:val="21"/>
              </w:rPr>
              <w:t>生物</w:t>
            </w:r>
            <w:r>
              <w:rPr>
                <w:rFonts w:ascii="仿宋_GB2312" w:hAnsi="宋体" w:eastAsia="仿宋_GB2312" w:cs="宋体"/>
                <w:szCs w:val="21"/>
              </w:rPr>
              <w:t>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本科：生物科学类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4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napToGrid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  <w:lang w:eastAsia="zh-CN"/>
              </w:rPr>
              <w:t>浙江省定海第一中学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物理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</w:t>
            </w:r>
          </w:p>
        </w:tc>
        <w:tc>
          <w:tcPr>
            <w:tcW w:w="89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研究生：物理学类、课程与教学论（物理）、学科教学（物理）、教育（学科教学物理）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本科：物理学类、力学类、地球物理学、材料物理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乐</w:t>
            </w:r>
            <w:r>
              <w:rPr>
                <w:rFonts w:hint="eastAsia" w:ascii="仿宋" w:hAnsi="仿宋" w:eastAsia="仿宋" w:cs="宋体"/>
                <w:snapToGrid w:val="0"/>
                <w:szCs w:val="21"/>
              </w:rPr>
              <w:t>老师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18605803327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4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数学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</w:t>
            </w:r>
          </w:p>
        </w:tc>
        <w:tc>
          <w:tcPr>
            <w:tcW w:w="89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研究生：数学类、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统计学类、课程与教学论（数学）、</w:t>
            </w:r>
            <w:r>
              <w:rPr>
                <w:rFonts w:hint="eastAsia" w:ascii="仿宋_GB2312" w:hAnsi="宋体" w:eastAsia="仿宋_GB2312" w:cs="宋体"/>
                <w:szCs w:val="21"/>
              </w:rPr>
              <w:t>学科教学（数学）、教育（学科教学数学）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本科：数学类、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统计学类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4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napToGrid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舟山市南海实验学校高中部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数学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研究生：数学类、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统计学类、课程与教学论（数学）、</w:t>
            </w:r>
            <w:r>
              <w:rPr>
                <w:rFonts w:hint="eastAsia" w:ascii="仿宋_GB2312" w:hAnsi="宋体" w:eastAsia="仿宋_GB2312" w:cs="宋体"/>
                <w:szCs w:val="21"/>
              </w:rPr>
              <w:t>学科教学（数学）、教育（学科教学数学）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本科：数学类、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统计学类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干老师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13505808293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napToGrid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物理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研究生：物理学类、课程与教学论（物理）、学科教学（物理）、教育（学科教学物理）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本科：物理学类、力学类、地球物理学、材料物理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4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化学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研究生：化学类、课程与教学论（化学）、学科教学（化学）、教育（学科教学化学）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本科：化学、应用化学、化学工程与工艺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浙江省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普陀中学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研究生:中国语言文学类、课程与教学论（语文）、学科教学（语文）、教育（学科教学语文）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本科：中国语言文学类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叶老师</w:t>
            </w:r>
          </w:p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13567658150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物理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研究生：物理学类、课程与教学论（物理）、学科教学（物理）、教育（学科教学物理）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本科：物理学类、力学类、地球物理学、材料物理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舟山市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沈家门中学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物理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研究生：物理学类、课程与教学论（物理）、学科教学（物理）、教育（学科教学物理）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本科：物理学类、力学类、地球物理学、材料物理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陆老师</w:t>
            </w:r>
          </w:p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14705806689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化学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研究生：化学类、课程与教学论（化学）、学科教学（化学）、教育（学科教学化学）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本科：化学、应用化学、化学工程与工艺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舟山市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六横中学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数学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2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研究生：数学类、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统计学类、课程与教学论（数学）、</w:t>
            </w:r>
            <w:r>
              <w:rPr>
                <w:rFonts w:hint="eastAsia" w:ascii="仿宋_GB2312" w:hAnsi="宋体" w:eastAsia="仿宋_GB2312" w:cs="宋体"/>
                <w:szCs w:val="21"/>
              </w:rPr>
              <w:t>学科教学（数学）、教育（学科教学数学）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本科：数学类、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统计学类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王老师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13867210544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1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政治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9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研究生：政治学类、哲学类、马克思主义理论类、法学类、课程与教学论（政治）、学科教学（政治）、教育（学科教学政治）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本科：政治学类、哲学类、马克思主义理论类、法学类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4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舟山航海学校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信息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技术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研究生：计算机科学与技术类、教育技术学、课程与教学论（教育技术学）、</w:t>
            </w:r>
            <w:r>
              <w:rPr>
                <w:rFonts w:hint="eastAsia" w:ascii="仿宋_GB2312" w:hAnsi="宋体" w:eastAsia="仿宋_GB2312" w:cs="宋体"/>
                <w:szCs w:val="21"/>
              </w:rPr>
              <w:t>学科教学（信息技术）、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教育（学科教学教育技术学）、数字媒体技术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本科：计算机类、教育技术学、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数字媒体技术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王老师</w:t>
            </w:r>
          </w:p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13868201521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4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1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航海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技术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研究生：交通运输工程类、船舶与海洋工程类（以上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类本科必须为航海技术专业）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本科：航海技术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舟山旅游商贸学校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政治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研究生：政治学类、哲学类、马克思主义理论类、法学类、课程与教学论（政治）、学科教学（政治）、教育（学科教学政治）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本科：政治学类、哲学类、马克思主义理论类、法学类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刘老师</w:t>
            </w:r>
          </w:p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>13967235741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音乐（声乐方向）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1</w:t>
            </w:r>
          </w:p>
        </w:tc>
        <w:tc>
          <w:tcPr>
            <w:tcW w:w="8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研究生：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音乐、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艺术学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类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（本科必须为音乐学、音乐教育）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本科：音乐学、音乐教育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  <w:lang w:eastAsia="zh-CN"/>
              </w:rPr>
              <w:t>面试</w:t>
            </w:r>
            <w:r>
              <w:rPr>
                <w:rFonts w:hint="eastAsia" w:ascii="仿宋" w:hAnsi="仿宋" w:eastAsia="仿宋" w:cs="宋体"/>
                <w:snapToGrid w:val="0"/>
                <w:szCs w:val="21"/>
                <w:lang w:val="en-US" w:eastAsia="zh-CN"/>
              </w:rPr>
              <w:t>+专业技能</w:t>
            </w:r>
          </w:p>
        </w:tc>
        <w:tc>
          <w:tcPr>
            <w:tcW w:w="13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napToGrid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2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napToGrid w:val="0"/>
                <w:sz w:val="24"/>
                <w:szCs w:val="24"/>
              </w:rPr>
              <w:t>合计</w:t>
            </w:r>
          </w:p>
        </w:tc>
        <w:tc>
          <w:tcPr>
            <w:tcW w:w="9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napToGrid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5CBE6499"/>
    <w:rsid w:val="5CBE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2023-03-17T08:03:00Z</dcterms:created>
  <dc:creator>1</dc:creator>
  <cp:lastModifiedBy>1</cp:lastModifiedBy>
  <dcterms:modified xsi:type="dcterms:W3CDTF">2023-03-17T08:05:00Z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2860E0F82E8A4FD4AE14D06081E09865</vt:lpwstr>
  </property>
</Properties>
</file>