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青田县教育局应聘人员基本情况登记表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 xml:space="preserve">报考科类：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№</w:t>
      </w:r>
    </w:p>
    <w:tbl>
      <w:tblPr>
        <w:tblW w:w="9825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1470"/>
        <w:gridCol w:w="1298"/>
        <w:gridCol w:w="1025"/>
        <w:gridCol w:w="1435"/>
        <w:gridCol w:w="331"/>
        <w:gridCol w:w="923"/>
        <w:gridCol w:w="2346"/>
        <w:gridCol w:w="15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4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4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是否成教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是否高职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受过处分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bdr w:val="none" w:color="auto" w:sz="0" w:space="0"/>
              </w:rPr>
              <w:t>£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3600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住宅电话：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手机：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4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高考分数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高考成绩位次号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  <w:tblCellSpacing w:w="0" w:type="dxa"/>
          <w:jc w:val="center"/>
        </w:trPr>
        <w:tc>
          <w:tcPr>
            <w:tcW w:w="14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              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            20 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tblCellSpacing w:w="0" w:type="dxa"/>
          <w:jc w:val="center"/>
        </w:trPr>
        <w:tc>
          <w:tcPr>
            <w:tcW w:w="28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审核意见及签名</w:t>
            </w:r>
          </w:p>
        </w:tc>
        <w:tc>
          <w:tcPr>
            <w:tcW w:w="694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rPr>
                <w:sz w:val="21"/>
                <w:szCs w:val="21"/>
              </w:rPr>
            </w:pPr>
            <w:r>
              <w:rPr>
                <w:rFonts w:ascii="华文行楷" w:hAnsi="华文行楷" w:eastAsia="华文行楷" w:cs="华文行楷"/>
                <w:sz w:val="36"/>
                <w:szCs w:val="36"/>
                <w:bdr w:val="none" w:color="auto" w:sz="0" w:space="0"/>
              </w:rPr>
              <w:t>符合条件，同意该考生参加考试。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审核人：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28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温馨提醒</w:t>
            </w:r>
          </w:p>
        </w:tc>
        <w:tc>
          <w:tcPr>
            <w:tcW w:w="694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应聘对象凭此表参加考试，请注意保存。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31861EB2"/>
    <w:rsid w:val="3186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2023-04-03T06:54:00Z</dcterms:created>
  <dc:creator>1</dc:creator>
  <cp:lastModifiedBy>1</cp:lastModifiedBy>
  <dcterms:modified xsi:type="dcterms:W3CDTF">2023-04-03T06:55:42Z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617F948AEDFA4E0CA53A885D11BD79CB</vt:lpwstr>
  </property>
</Properties>
</file>